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AB27392" w:rsidR="008A22CF" w:rsidRPr="00A447E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447EA">
        <w:t>3GPP TSG-RAN WG4</w:t>
      </w:r>
      <w:r w:rsidR="001D4850" w:rsidRPr="00A447EA">
        <w:t xml:space="preserve"> Meeting</w:t>
      </w:r>
      <w:r w:rsidR="005071CC" w:rsidRPr="00A447EA">
        <w:t xml:space="preserve"> </w:t>
      </w:r>
      <w:r w:rsidR="005D1E89" w:rsidRPr="00A447EA">
        <w:t>#</w:t>
      </w:r>
      <w:r w:rsidR="00615DC1" w:rsidRPr="00A447EA">
        <w:t>9</w:t>
      </w:r>
      <w:r w:rsidR="004C3EBC">
        <w:t>5</w:t>
      </w:r>
      <w:r w:rsidR="00DB6BB2" w:rsidRPr="00A447EA">
        <w:t>-e</w:t>
      </w:r>
      <w:r w:rsidRPr="00A447EA">
        <w:tab/>
      </w:r>
      <w:r w:rsidR="004B60B9" w:rsidRPr="00A447EA">
        <w:rPr>
          <w:szCs w:val="24"/>
        </w:rPr>
        <w:t>R4-</w:t>
      </w:r>
      <w:r w:rsidR="00ED1643" w:rsidRPr="00A447EA">
        <w:rPr>
          <w:szCs w:val="24"/>
        </w:rPr>
        <w:t>200</w:t>
      </w:r>
      <w:r w:rsidR="00D412BB">
        <w:rPr>
          <w:szCs w:val="24"/>
        </w:rPr>
        <w:t>7384</w:t>
      </w:r>
    </w:p>
    <w:p w14:paraId="500197F1" w14:textId="1B5D1EC0" w:rsidR="005D1E89" w:rsidRPr="00A447EA" w:rsidRDefault="00DB6BB2" w:rsidP="005D1E89">
      <w:pPr>
        <w:pStyle w:val="3GPPHeader"/>
      </w:pPr>
      <w:bookmarkStart w:id="1" w:name="OLE_LINK3"/>
      <w:bookmarkStart w:id="2" w:name="OLE_LINK4"/>
      <w:r w:rsidRPr="00A447EA">
        <w:t>Electronic</w:t>
      </w:r>
      <w:r w:rsidR="0095518F" w:rsidRPr="00A447EA">
        <w:t xml:space="preserve"> </w:t>
      </w:r>
      <w:r w:rsidRPr="00A447EA">
        <w:t>Meeting</w:t>
      </w:r>
      <w:r w:rsidR="00526BF8" w:rsidRPr="00A447EA">
        <w:t xml:space="preserve">, </w:t>
      </w:r>
      <w:r w:rsidR="00860475" w:rsidRPr="00A447EA">
        <w:t>2</w:t>
      </w:r>
      <w:r w:rsidR="004C3EBC">
        <w:t>5 May</w:t>
      </w:r>
      <w:r w:rsidR="004A1C8A" w:rsidRPr="00A447EA">
        <w:t xml:space="preserve"> </w:t>
      </w:r>
      <w:r w:rsidR="00526BF8" w:rsidRPr="00A447EA">
        <w:t xml:space="preserve">– </w:t>
      </w:r>
      <w:r w:rsidR="004C3EBC">
        <w:t>5</w:t>
      </w:r>
      <w:r w:rsidR="005D1E89" w:rsidRPr="00A447EA">
        <w:t xml:space="preserve"> </w:t>
      </w:r>
      <w:r w:rsidR="004C3EBC">
        <w:t>June</w:t>
      </w:r>
      <w:r w:rsidR="005D1E89" w:rsidRPr="00A447EA">
        <w:t xml:space="preserve"> 20</w:t>
      </w:r>
      <w:r w:rsidR="00ED1643" w:rsidRPr="00A447EA">
        <w:t>20</w:t>
      </w:r>
    </w:p>
    <w:bookmarkEnd w:id="1"/>
    <w:bookmarkEnd w:id="2"/>
    <w:p w14:paraId="65F55581" w14:textId="77777777" w:rsidR="008A22CF" w:rsidRPr="00A447EA" w:rsidRDefault="008A22CF" w:rsidP="008A22CF">
      <w:pPr>
        <w:pStyle w:val="3GPPHeader"/>
      </w:pPr>
    </w:p>
    <w:p w14:paraId="0FDE225D" w14:textId="5DA789C8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Agenda Item:</w:t>
      </w:r>
      <w:r w:rsidRPr="00A447EA">
        <w:rPr>
          <w:sz w:val="22"/>
        </w:rPr>
        <w:tab/>
      </w:r>
      <w:r w:rsidR="000F0466">
        <w:rPr>
          <w:sz w:val="22"/>
        </w:rPr>
        <w:t>6.17.2.1</w:t>
      </w:r>
    </w:p>
    <w:p w14:paraId="57D8FDDC" w14:textId="59E8C7E0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Source:</w:t>
      </w:r>
      <w:r w:rsidRPr="00A447EA">
        <w:rPr>
          <w:sz w:val="22"/>
        </w:rPr>
        <w:tab/>
        <w:t>Ericsson</w:t>
      </w:r>
    </w:p>
    <w:p w14:paraId="3A8FC3FA" w14:textId="68430DEC" w:rsidR="008A22CF" w:rsidRPr="00A447EA" w:rsidRDefault="008A22CF" w:rsidP="00440542">
      <w:pPr>
        <w:pStyle w:val="3GPPHeader"/>
        <w:ind w:left="1701" w:hanging="1701"/>
        <w:rPr>
          <w:sz w:val="22"/>
        </w:rPr>
      </w:pPr>
      <w:r w:rsidRPr="00A447EA">
        <w:rPr>
          <w:sz w:val="22"/>
        </w:rPr>
        <w:t>Title:</w:t>
      </w:r>
      <w:r w:rsidRPr="00A447EA">
        <w:rPr>
          <w:sz w:val="22"/>
        </w:rPr>
        <w:tab/>
      </w:r>
      <w:r w:rsidR="00531F52" w:rsidRPr="00531F52">
        <w:rPr>
          <w:sz w:val="22"/>
        </w:rPr>
        <w:t>Release independence and applicability rule for NR HST demodulation requirements</w:t>
      </w:r>
    </w:p>
    <w:p w14:paraId="385E2C9B" w14:textId="5B6E49A1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Document for:</w:t>
      </w:r>
      <w:r w:rsidRPr="00A447EA">
        <w:rPr>
          <w:sz w:val="22"/>
        </w:rPr>
        <w:tab/>
      </w:r>
      <w:r w:rsidR="00754F0A" w:rsidRPr="00A447EA">
        <w:rPr>
          <w:sz w:val="22"/>
        </w:rPr>
        <w:t>Discussion</w:t>
      </w:r>
    </w:p>
    <w:p w14:paraId="1DE8240F" w14:textId="3E02A313" w:rsidR="009B01F8" w:rsidRPr="00A447EA" w:rsidRDefault="009B01F8" w:rsidP="009B01F8">
      <w:pPr>
        <w:pStyle w:val="Heading1"/>
        <w:rPr>
          <w:lang w:val="en-US"/>
        </w:rPr>
      </w:pPr>
      <w:r w:rsidRPr="00A447EA">
        <w:rPr>
          <w:lang w:val="en-US"/>
        </w:rPr>
        <w:t>1</w:t>
      </w:r>
      <w:r w:rsidRPr="00A447EA">
        <w:rPr>
          <w:lang w:val="en-US"/>
        </w:rPr>
        <w:tab/>
        <w:t>Introduction</w:t>
      </w:r>
    </w:p>
    <w:p w14:paraId="398C68BD" w14:textId="265AE7DA" w:rsidR="00823C3F" w:rsidRDefault="000D5A86" w:rsidP="006869A4">
      <w:r w:rsidRPr="00A447EA">
        <w:t>RAN4#9</w:t>
      </w:r>
      <w:r w:rsidR="007F32BE">
        <w:t>4</w:t>
      </w:r>
      <w:r w:rsidRPr="00A447EA">
        <w:t>-e</w:t>
      </w:r>
      <w:r w:rsidR="007F32BE">
        <w:t>-Bis</w:t>
      </w:r>
      <w:r w:rsidRPr="00A447EA">
        <w:t xml:space="preserve"> discussed </w:t>
      </w:r>
      <w:r w:rsidR="009171FC" w:rsidRPr="00A447EA">
        <w:t xml:space="preserve">the UE demodulation requirements </w:t>
      </w:r>
      <w:r w:rsidR="006A6B58" w:rsidRPr="00A447EA">
        <w:t>defined</w:t>
      </w:r>
      <w:r w:rsidR="009171FC" w:rsidRPr="00A447EA">
        <w:t xml:space="preserve"> in Rel-16 NR HST </w:t>
      </w:r>
      <w:r w:rsidR="009B4937" w:rsidRPr="00A447EA">
        <w:t>are</w:t>
      </w:r>
      <w:r w:rsidR="009171FC" w:rsidRPr="00A447EA">
        <w:t xml:space="preserve"> whether release independent from Rel-15 or not </w:t>
      </w:r>
      <w:r w:rsidR="004B7861" w:rsidRPr="00A447EA">
        <w:fldChar w:fldCharType="begin"/>
      </w:r>
      <w:r w:rsidR="004B7861" w:rsidRPr="00A447EA">
        <w:instrText xml:space="preserve"> REF _Ref3386619 \r \h </w:instrText>
      </w:r>
      <w:r w:rsidR="004B7861" w:rsidRPr="00A447EA">
        <w:fldChar w:fldCharType="separate"/>
      </w:r>
      <w:r w:rsidR="00A447EA">
        <w:t>[1]</w:t>
      </w:r>
      <w:r w:rsidR="004B7861" w:rsidRPr="00A447EA">
        <w:fldChar w:fldCharType="end"/>
      </w:r>
      <w:r w:rsidR="006869A4" w:rsidRPr="00A447EA">
        <w:t xml:space="preserve">. </w:t>
      </w:r>
      <w:r w:rsidR="006A6B58" w:rsidRPr="00A447EA">
        <w:t>RAN4#94-e also discussed the applicability rule</w:t>
      </w:r>
      <w:r w:rsidR="00AE34D7">
        <w:t xml:space="preserve"> and capabilities.</w:t>
      </w:r>
      <w:r w:rsidR="006A6B58" w:rsidRPr="00A447EA">
        <w:t xml:space="preserve"> </w:t>
      </w:r>
      <w:r w:rsidR="00043883" w:rsidRPr="00A447EA">
        <w:t xml:space="preserve">We discuss </w:t>
      </w:r>
      <w:r w:rsidR="009171FC" w:rsidRPr="00A447EA">
        <w:t>our view on th</w:t>
      </w:r>
      <w:r w:rsidR="00AE34D7">
        <w:t>ese iss</w:t>
      </w:r>
      <w:r w:rsidR="00354F4A">
        <w:t>ues</w:t>
      </w:r>
      <w:r w:rsidR="009171FC" w:rsidRPr="00A447EA">
        <w:t>.</w:t>
      </w:r>
      <w:r w:rsidR="00DE3A4F">
        <w:t xml:space="preserve"> </w:t>
      </w:r>
    </w:p>
    <w:p w14:paraId="087D507E" w14:textId="4F231BA1" w:rsidR="00522251" w:rsidRDefault="00522251" w:rsidP="006869A4">
      <w:r>
        <w:t xml:space="preserve">For information, </w:t>
      </w:r>
      <w:r w:rsidR="00BD4BA5">
        <w:fldChar w:fldCharType="begin"/>
      </w:r>
      <w:r w:rsidR="00BD4BA5">
        <w:instrText xml:space="preserve"> REF _Ref40468817 \h </w:instrText>
      </w:r>
      <w:r w:rsidR="00BD4BA5">
        <w:fldChar w:fldCharType="separate"/>
      </w:r>
      <w:r w:rsidR="00BD4BA5">
        <w:t xml:space="preserve">Table </w:t>
      </w:r>
      <w:r w:rsidR="00BD4BA5">
        <w:rPr>
          <w:noProof/>
        </w:rPr>
        <w:t>1</w:t>
      </w:r>
      <w:r w:rsidR="00BD4BA5">
        <w:fldChar w:fldCharType="end"/>
      </w:r>
      <w:r w:rsidR="00BD4BA5">
        <w:t xml:space="preserve"> </w:t>
      </w:r>
      <w:r>
        <w:t>summariz</w:t>
      </w:r>
      <w:r w:rsidR="00BD4BA5">
        <w:t>es</w:t>
      </w:r>
      <w:r>
        <w:t xml:space="preserve"> the maximum Doppler shift assumed for PDSCH demodulation requirements in RAN4.</w:t>
      </w:r>
    </w:p>
    <w:p w14:paraId="03B5FAC6" w14:textId="22AB6FCA" w:rsidR="00F416B9" w:rsidRPr="00A447EA" w:rsidRDefault="00F416B9" w:rsidP="00F416B9">
      <w:pPr>
        <w:pStyle w:val="Caption"/>
      </w:pPr>
      <w:bookmarkStart w:id="3" w:name="_Ref4046881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 xml:space="preserve">Maximum Doppler shift </w:t>
      </w:r>
      <w:r w:rsidR="00522251">
        <w:t>assumed</w:t>
      </w:r>
      <w:r w:rsidR="00285272">
        <w:t xml:space="preserve"> for </w:t>
      </w:r>
      <w:r w:rsidR="0073036A">
        <w:t xml:space="preserve">PDSCH </w:t>
      </w:r>
      <w:r w:rsidR="00175D18">
        <w:t>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018"/>
        <w:gridCol w:w="2019"/>
        <w:gridCol w:w="2018"/>
        <w:gridCol w:w="2019"/>
      </w:tblGrid>
      <w:tr w:rsidR="00006F4F" w:rsidRPr="00A447EA" w14:paraId="458EE817" w14:textId="77777777" w:rsidTr="0021049B">
        <w:tc>
          <w:tcPr>
            <w:tcW w:w="1555" w:type="dxa"/>
          </w:tcPr>
          <w:p w14:paraId="1E1D950F" w14:textId="77777777" w:rsidR="00006F4F" w:rsidRPr="00A447EA" w:rsidRDefault="00006F4F" w:rsidP="0021049B">
            <w:pPr>
              <w:pStyle w:val="TAH"/>
            </w:pPr>
          </w:p>
        </w:tc>
        <w:tc>
          <w:tcPr>
            <w:tcW w:w="2018" w:type="dxa"/>
          </w:tcPr>
          <w:p w14:paraId="6FEC3198" w14:textId="77777777" w:rsidR="00006F4F" w:rsidRPr="00A447EA" w:rsidRDefault="00006F4F" w:rsidP="0021049B">
            <w:pPr>
              <w:pStyle w:val="TAH"/>
            </w:pPr>
            <w:r w:rsidRPr="00A447EA">
              <w:t>Non-HST</w:t>
            </w:r>
          </w:p>
        </w:tc>
        <w:tc>
          <w:tcPr>
            <w:tcW w:w="2019" w:type="dxa"/>
          </w:tcPr>
          <w:p w14:paraId="5337898E" w14:textId="77777777" w:rsidR="00006F4F" w:rsidRPr="00A447EA" w:rsidRDefault="00006F4F" w:rsidP="0021049B">
            <w:pPr>
              <w:pStyle w:val="TAH"/>
            </w:pPr>
            <w:r w:rsidRPr="00A447EA">
              <w:t>HST single tap</w:t>
            </w:r>
          </w:p>
        </w:tc>
        <w:tc>
          <w:tcPr>
            <w:tcW w:w="2018" w:type="dxa"/>
          </w:tcPr>
          <w:p w14:paraId="14A4F7D0" w14:textId="77777777" w:rsidR="00006F4F" w:rsidRPr="00A447EA" w:rsidRDefault="00006F4F" w:rsidP="0021049B">
            <w:pPr>
              <w:pStyle w:val="TAH"/>
            </w:pPr>
            <w:r w:rsidRPr="00A447EA">
              <w:t>HST fading</w:t>
            </w:r>
          </w:p>
        </w:tc>
        <w:tc>
          <w:tcPr>
            <w:tcW w:w="2019" w:type="dxa"/>
          </w:tcPr>
          <w:p w14:paraId="17C39745" w14:textId="77777777" w:rsidR="00006F4F" w:rsidRPr="00A447EA" w:rsidRDefault="00006F4F" w:rsidP="0021049B">
            <w:pPr>
              <w:pStyle w:val="TAH"/>
            </w:pPr>
            <w:r w:rsidRPr="00A447EA">
              <w:t>HST-SFN (joint transmission)</w:t>
            </w:r>
          </w:p>
        </w:tc>
      </w:tr>
      <w:tr w:rsidR="00006F4F" w:rsidRPr="00A447EA" w14:paraId="165A4816" w14:textId="77777777" w:rsidTr="0021049B">
        <w:tc>
          <w:tcPr>
            <w:tcW w:w="1555" w:type="dxa"/>
          </w:tcPr>
          <w:p w14:paraId="166A92C6" w14:textId="77777777" w:rsidR="00006F4F" w:rsidRPr="00A447EA" w:rsidRDefault="00006F4F" w:rsidP="0021049B">
            <w:pPr>
              <w:pStyle w:val="TAC"/>
            </w:pPr>
            <w:r w:rsidRPr="00A447EA">
              <w:t>Rel-15 PDSCH demodulation</w:t>
            </w:r>
          </w:p>
        </w:tc>
        <w:tc>
          <w:tcPr>
            <w:tcW w:w="2018" w:type="dxa"/>
          </w:tcPr>
          <w:p w14:paraId="118D764C" w14:textId="77777777" w:rsidR="00006F4F" w:rsidRPr="00A447EA" w:rsidRDefault="00006F4F" w:rsidP="0021049B">
            <w:pPr>
              <w:pStyle w:val="TAC"/>
            </w:pPr>
            <w:r w:rsidRPr="00A447EA">
              <w:t>5/10/100 Hz for 15/30kHz</w:t>
            </w:r>
          </w:p>
        </w:tc>
        <w:tc>
          <w:tcPr>
            <w:tcW w:w="2019" w:type="dxa"/>
          </w:tcPr>
          <w:p w14:paraId="7AFFF635" w14:textId="77777777" w:rsidR="00006F4F" w:rsidRPr="00A447EA" w:rsidRDefault="00006F4F" w:rsidP="0021049B">
            <w:pPr>
              <w:pStyle w:val="TAC"/>
            </w:pPr>
            <w:r w:rsidRPr="00A447EA">
              <w:t>700Hz for 15kHz</w:t>
            </w:r>
          </w:p>
          <w:p w14:paraId="48953CB9" w14:textId="77777777" w:rsidR="00006F4F" w:rsidRPr="00A447EA" w:rsidRDefault="00006F4F" w:rsidP="0021049B">
            <w:pPr>
              <w:pStyle w:val="TAC"/>
            </w:pPr>
            <w:r w:rsidRPr="00A447EA">
              <w:t>1000Hz for 30kHz</w:t>
            </w:r>
          </w:p>
        </w:tc>
        <w:tc>
          <w:tcPr>
            <w:tcW w:w="2018" w:type="dxa"/>
          </w:tcPr>
          <w:p w14:paraId="20476D96" w14:textId="77777777" w:rsidR="00006F4F" w:rsidRPr="00A447EA" w:rsidRDefault="00006F4F" w:rsidP="0021049B">
            <w:pPr>
              <w:pStyle w:val="TAC"/>
            </w:pPr>
            <w:r w:rsidRPr="00A447EA">
              <w:t>400Hz with TDLB100</w:t>
            </w:r>
          </w:p>
        </w:tc>
        <w:tc>
          <w:tcPr>
            <w:tcW w:w="2019" w:type="dxa"/>
          </w:tcPr>
          <w:p w14:paraId="6F43C7F0" w14:textId="77777777" w:rsidR="00006F4F" w:rsidRPr="00A447EA" w:rsidRDefault="00006F4F" w:rsidP="0021049B">
            <w:pPr>
              <w:pStyle w:val="TAC"/>
            </w:pPr>
            <w:r w:rsidRPr="00A447EA">
              <w:t>N/A</w:t>
            </w:r>
          </w:p>
        </w:tc>
      </w:tr>
      <w:tr w:rsidR="00006F4F" w:rsidRPr="00A447EA" w14:paraId="6327AACB" w14:textId="77777777" w:rsidTr="0021049B">
        <w:tc>
          <w:tcPr>
            <w:tcW w:w="1555" w:type="dxa"/>
          </w:tcPr>
          <w:p w14:paraId="208C3E40" w14:textId="77777777" w:rsidR="00006F4F" w:rsidRPr="00A447EA" w:rsidRDefault="00006F4F" w:rsidP="0021049B">
            <w:pPr>
              <w:pStyle w:val="TAC"/>
            </w:pPr>
            <w:r w:rsidRPr="00A447EA">
              <w:t>Rel-16 PDSCH demodulation</w:t>
            </w:r>
          </w:p>
        </w:tc>
        <w:tc>
          <w:tcPr>
            <w:tcW w:w="2018" w:type="dxa"/>
          </w:tcPr>
          <w:p w14:paraId="3F3CD0F3" w14:textId="77777777" w:rsidR="00006F4F" w:rsidRPr="00A447EA" w:rsidRDefault="00006F4F" w:rsidP="0021049B">
            <w:pPr>
              <w:pStyle w:val="TAC"/>
            </w:pPr>
            <w:r w:rsidRPr="00A447EA">
              <w:t>5/10/100Hz for 15/30kHz</w:t>
            </w:r>
          </w:p>
        </w:tc>
        <w:tc>
          <w:tcPr>
            <w:tcW w:w="2019" w:type="dxa"/>
          </w:tcPr>
          <w:p w14:paraId="1B28E0DB" w14:textId="54775C28" w:rsidR="00006F4F" w:rsidRPr="00A447EA" w:rsidRDefault="00006F4F" w:rsidP="0021049B">
            <w:pPr>
              <w:pStyle w:val="TAC"/>
            </w:pPr>
            <w:r w:rsidRPr="00A447EA">
              <w:t>870/</w:t>
            </w:r>
            <w:r w:rsidR="006C720A">
              <w:t>972/</w:t>
            </w:r>
            <w:r w:rsidRPr="00A447EA">
              <w:t>1250Hz for 15kHz</w:t>
            </w:r>
          </w:p>
          <w:p w14:paraId="0A46FE97" w14:textId="77777777" w:rsidR="00006F4F" w:rsidRPr="00A447EA" w:rsidRDefault="00006F4F" w:rsidP="0021049B">
            <w:pPr>
              <w:pStyle w:val="TAC"/>
            </w:pPr>
            <w:r w:rsidRPr="00A447EA">
              <w:t>1667Hz for 30kHz</w:t>
            </w:r>
          </w:p>
        </w:tc>
        <w:tc>
          <w:tcPr>
            <w:tcW w:w="2018" w:type="dxa"/>
          </w:tcPr>
          <w:p w14:paraId="60A18FD7" w14:textId="77777777" w:rsidR="00006F4F" w:rsidRPr="00A447EA" w:rsidRDefault="00006F4F" w:rsidP="0021049B">
            <w:pPr>
              <w:pStyle w:val="TAC"/>
            </w:pPr>
            <w:r w:rsidRPr="00A447EA">
              <w:t>600Hz for 15kHz</w:t>
            </w:r>
          </w:p>
          <w:p w14:paraId="311812A8" w14:textId="77777777" w:rsidR="00006F4F" w:rsidRPr="00A447EA" w:rsidRDefault="00006F4F" w:rsidP="0021049B">
            <w:pPr>
              <w:pStyle w:val="TAC"/>
            </w:pPr>
            <w:r w:rsidRPr="00A447EA">
              <w:t>1200Hz for 30kHz</w:t>
            </w:r>
          </w:p>
          <w:p w14:paraId="039091EC" w14:textId="77777777" w:rsidR="00006F4F" w:rsidRPr="00A447EA" w:rsidRDefault="00006F4F" w:rsidP="0021049B">
            <w:pPr>
              <w:pStyle w:val="TAC"/>
            </w:pPr>
            <w:r w:rsidRPr="00A447EA">
              <w:t>(with TDLC300)</w:t>
            </w:r>
          </w:p>
        </w:tc>
        <w:tc>
          <w:tcPr>
            <w:tcW w:w="2019" w:type="dxa"/>
          </w:tcPr>
          <w:p w14:paraId="5C3ACADF" w14:textId="77777777" w:rsidR="00006F4F" w:rsidRPr="00A447EA" w:rsidRDefault="00006F4F" w:rsidP="0021049B">
            <w:pPr>
              <w:pStyle w:val="TAC"/>
            </w:pPr>
            <w:r w:rsidRPr="00A447EA">
              <w:t>851/870Hz for 15kHz</w:t>
            </w:r>
          </w:p>
          <w:p w14:paraId="5685B96F" w14:textId="5FB1DE91" w:rsidR="00006F4F" w:rsidRPr="00A447EA" w:rsidRDefault="00006F4F" w:rsidP="0021049B">
            <w:pPr>
              <w:pStyle w:val="TAC"/>
            </w:pPr>
            <w:r w:rsidRPr="00A447EA">
              <w:t>1667Hz for 30kHz</w:t>
            </w:r>
          </w:p>
        </w:tc>
      </w:tr>
    </w:tbl>
    <w:p w14:paraId="741121E7" w14:textId="63317E33" w:rsidR="00F61101" w:rsidRDefault="00F61101" w:rsidP="006869A4"/>
    <w:p w14:paraId="3036468D" w14:textId="5D3BCFAE" w:rsidR="005305C2" w:rsidRPr="00DE5217" w:rsidRDefault="009B01F8" w:rsidP="00DE5217">
      <w:pPr>
        <w:pStyle w:val="Heading1"/>
        <w:rPr>
          <w:lang w:val="en-US"/>
        </w:rPr>
      </w:pPr>
      <w:r w:rsidRPr="00A447EA">
        <w:rPr>
          <w:lang w:val="en-US"/>
        </w:rPr>
        <w:t>2</w:t>
      </w:r>
      <w:r w:rsidRPr="00A447EA">
        <w:rPr>
          <w:lang w:val="en-US"/>
        </w:rPr>
        <w:tab/>
      </w:r>
      <w:r w:rsidR="006913F6" w:rsidRPr="00A447EA">
        <w:rPr>
          <w:lang w:val="en-US"/>
        </w:rPr>
        <w:t>Discussion</w:t>
      </w:r>
    </w:p>
    <w:p w14:paraId="05B2751F" w14:textId="37C1AAEA" w:rsidR="009D6E25" w:rsidRDefault="009D6E25" w:rsidP="007A1EA9">
      <w:pPr>
        <w:pStyle w:val="Heading2"/>
        <w:rPr>
          <w:lang w:val="en-US"/>
        </w:rPr>
      </w:pPr>
      <w:r w:rsidRPr="00A447EA">
        <w:rPr>
          <w:lang w:val="en-US"/>
        </w:rPr>
        <w:t>2.</w:t>
      </w:r>
      <w:r w:rsidR="0017021F">
        <w:rPr>
          <w:lang w:val="en-US"/>
        </w:rPr>
        <w:t>1</w:t>
      </w:r>
      <w:r w:rsidRPr="00A447EA">
        <w:rPr>
          <w:lang w:val="en-US"/>
        </w:rPr>
        <w:tab/>
        <w:t>Applicability</w:t>
      </w:r>
      <w:r w:rsidR="001F7C3C" w:rsidRPr="00A447EA">
        <w:rPr>
          <w:lang w:val="en-US"/>
        </w:rPr>
        <w:t xml:space="preserve"> rule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DEE" w:rsidRPr="00A447EA" w14:paraId="14B1775B" w14:textId="77777777" w:rsidTr="003A1533">
        <w:tc>
          <w:tcPr>
            <w:tcW w:w="9629" w:type="dxa"/>
          </w:tcPr>
          <w:p w14:paraId="55A9D434" w14:textId="77777777" w:rsidR="00941DEE" w:rsidRPr="00A447EA" w:rsidRDefault="00941DEE" w:rsidP="003A1533">
            <w:r w:rsidRPr="00A447EA">
              <w:t>Applicability for different channel models</w:t>
            </w:r>
          </w:p>
          <w:p w14:paraId="6F3EA9B3" w14:textId="77777777" w:rsidR="00941DEE" w:rsidRPr="00B821B9" w:rsidRDefault="00941DEE" w:rsidP="003A1533">
            <w:pPr>
              <w:pStyle w:val="ListParagraph"/>
              <w:numPr>
                <w:ilvl w:val="0"/>
                <w:numId w:val="14"/>
              </w:numPr>
            </w:pPr>
            <w:r w:rsidRPr="00B821B9">
              <w:t xml:space="preserve">FFS the applicability rule between </w:t>
            </w:r>
            <w:r w:rsidRPr="00B821B9">
              <w:rPr>
                <w:lang w:val="en-GB"/>
              </w:rPr>
              <w:t>HST-SFN, HST single tap and HST multi-path fading performance test cases</w:t>
            </w:r>
          </w:p>
          <w:p w14:paraId="52013DEC" w14:textId="77777777" w:rsidR="00941DEE" w:rsidRPr="00A447EA" w:rsidRDefault="00941DEE" w:rsidP="003A1533">
            <w:pPr>
              <w:pStyle w:val="ListParagraph"/>
              <w:numPr>
                <w:ilvl w:val="0"/>
                <w:numId w:val="14"/>
              </w:numPr>
            </w:pPr>
            <w:r w:rsidRPr="00B821B9">
              <w:t>FFS whether to define to Applicability rule between different Doppler frequencies for the same channel model</w:t>
            </w:r>
          </w:p>
        </w:tc>
      </w:tr>
    </w:tbl>
    <w:p w14:paraId="773C91C2" w14:textId="77777777" w:rsidR="00941DEE" w:rsidRDefault="00941DEE" w:rsidP="00941DEE"/>
    <w:p w14:paraId="1766CFDF" w14:textId="0DBEAB4D" w:rsidR="00D311E6" w:rsidRDefault="00664D81" w:rsidP="00BF4A89">
      <w:r w:rsidRPr="00A447EA">
        <w:t>RAN4#94-e</w:t>
      </w:r>
      <w:r w:rsidR="007D4F2F">
        <w:t>-bis</w:t>
      </w:r>
      <w:r w:rsidRPr="00A447EA">
        <w:t xml:space="preserve"> discussed the applicability rule </w:t>
      </w:r>
      <w:r w:rsidR="001A25C7">
        <w:t>between HST-SFN, HST single tap and HST multi-path fading performance require</w:t>
      </w:r>
      <w:r w:rsidR="008D2F00">
        <w:t xml:space="preserve">ments. </w:t>
      </w:r>
      <w:r w:rsidR="00264FEB">
        <w:t xml:space="preserve">In our understanding, </w:t>
      </w:r>
      <w:r w:rsidR="00D175C3">
        <w:t xml:space="preserve">the </w:t>
      </w:r>
      <w:r w:rsidR="00064BB9">
        <w:t xml:space="preserve">HST single tap verifies the </w:t>
      </w:r>
      <w:r w:rsidR="00EA1F9B">
        <w:t xml:space="preserve">high </w:t>
      </w:r>
      <w:r w:rsidR="00064BB9">
        <w:t xml:space="preserve">Doppler shift tracking and </w:t>
      </w:r>
      <w:r w:rsidR="00D175C3">
        <w:t xml:space="preserve">optional </w:t>
      </w:r>
      <w:r w:rsidR="007416B7">
        <w:t xml:space="preserve">HST-SFN </w:t>
      </w:r>
      <w:r w:rsidR="00D175C3">
        <w:t xml:space="preserve">requirements </w:t>
      </w:r>
      <w:r w:rsidR="007416B7">
        <w:t xml:space="preserve">verifies </w:t>
      </w:r>
      <w:r w:rsidR="0081417E">
        <w:t xml:space="preserve">the </w:t>
      </w:r>
      <w:r w:rsidR="00EA1F9B">
        <w:t xml:space="preserve">high </w:t>
      </w:r>
      <w:r w:rsidR="00064BB9">
        <w:t>Doppler shift</w:t>
      </w:r>
      <w:r w:rsidR="0081417E">
        <w:t xml:space="preserve"> tracking per TRP</w:t>
      </w:r>
      <w:r w:rsidR="00064BB9">
        <w:t>.</w:t>
      </w:r>
      <w:r w:rsidR="00D175C3">
        <w:t xml:space="preserve"> </w:t>
      </w:r>
      <w:r w:rsidR="00F51ED3">
        <w:t xml:space="preserve">We could understand the argument </w:t>
      </w:r>
      <w:r w:rsidR="00FA4FE4">
        <w:t xml:space="preserve">Rel-16 HST single tap is not applicable for UE that passes HST-SFN. </w:t>
      </w:r>
      <w:r w:rsidR="00405AF0">
        <w:t xml:space="preserve">However </w:t>
      </w:r>
      <w:r w:rsidR="000A3660">
        <w:t>RAN4</w:t>
      </w:r>
      <w:r w:rsidR="00E45064">
        <w:t xml:space="preserve"> has already </w:t>
      </w:r>
      <w:r w:rsidR="00E45064">
        <w:lastRenderedPageBreak/>
        <w:t>defined HST single tap with lower Doppler shift</w:t>
      </w:r>
      <w:r w:rsidR="000A3660">
        <w:t xml:space="preserve"> in Rel-15</w:t>
      </w:r>
      <w:r w:rsidR="00E45064">
        <w:t xml:space="preserve"> and Rel-16 UE anyway </w:t>
      </w:r>
      <w:r w:rsidR="00DA0849">
        <w:t xml:space="preserve">need to </w:t>
      </w:r>
      <w:r w:rsidR="00E45064">
        <w:t xml:space="preserve">pass </w:t>
      </w:r>
      <w:r w:rsidR="00B456AE">
        <w:t xml:space="preserve">this </w:t>
      </w:r>
      <w:r w:rsidR="00DA0849">
        <w:t>Rel-15 HST single tap re</w:t>
      </w:r>
      <w:r w:rsidR="00376B68">
        <w:t>quirement</w:t>
      </w:r>
      <w:r w:rsidR="00E45064">
        <w:t xml:space="preserve">. </w:t>
      </w:r>
      <w:r w:rsidR="00D311E6">
        <w:t xml:space="preserve">As a compromise we propose the following </w:t>
      </w:r>
      <w:r w:rsidR="001E31F8">
        <w:t xml:space="preserve">applicability rule. </w:t>
      </w:r>
    </w:p>
    <w:p w14:paraId="570BC53A" w14:textId="2A2B79B0" w:rsidR="00665065" w:rsidRPr="00665065" w:rsidRDefault="00665065" w:rsidP="00D311E6">
      <w:pPr>
        <w:rPr>
          <w:b/>
          <w:bCs/>
        </w:rPr>
      </w:pPr>
      <w:r w:rsidRPr="00665065">
        <w:rPr>
          <w:b/>
          <w:bCs/>
        </w:rPr>
        <w:t xml:space="preserve">Proposal 1: </w:t>
      </w:r>
    </w:p>
    <w:p w14:paraId="1B58844A" w14:textId="6A1231C2" w:rsidR="00D311E6" w:rsidRPr="00665065" w:rsidRDefault="00D311E6" w:rsidP="00665065">
      <w:pPr>
        <w:pStyle w:val="ListParagraph"/>
        <w:numPr>
          <w:ilvl w:val="0"/>
          <w:numId w:val="18"/>
        </w:numPr>
        <w:rPr>
          <w:b/>
          <w:bCs/>
        </w:rPr>
      </w:pPr>
      <w:r w:rsidRPr="00665065">
        <w:rPr>
          <w:b/>
          <w:bCs/>
        </w:rPr>
        <w:t xml:space="preserve">Rel-16 HST-SFN test is applicable for Rel-16 UE capable of </w:t>
      </w:r>
      <w:proofErr w:type="spellStart"/>
      <w:r w:rsidRPr="00665065">
        <w:rPr>
          <w:b/>
          <w:bCs/>
        </w:rPr>
        <w:t>DemodulationEnhancementforNR</w:t>
      </w:r>
      <w:proofErr w:type="spellEnd"/>
    </w:p>
    <w:p w14:paraId="2DD7C780" w14:textId="6C8B5FD2" w:rsidR="00D311E6" w:rsidRPr="00665065" w:rsidRDefault="00D311E6" w:rsidP="00665065">
      <w:pPr>
        <w:pStyle w:val="ListParagraph"/>
        <w:numPr>
          <w:ilvl w:val="0"/>
          <w:numId w:val="18"/>
        </w:numPr>
        <w:rPr>
          <w:b/>
          <w:bCs/>
        </w:rPr>
      </w:pPr>
      <w:r w:rsidRPr="00665065">
        <w:rPr>
          <w:b/>
          <w:bCs/>
        </w:rPr>
        <w:t xml:space="preserve">Rel-16 HST single tap test </w:t>
      </w:r>
      <w:r w:rsidR="001E31F8" w:rsidRPr="00665065">
        <w:rPr>
          <w:b/>
          <w:bCs/>
        </w:rPr>
        <w:t>is</w:t>
      </w:r>
      <w:r w:rsidRPr="00665065">
        <w:rPr>
          <w:b/>
          <w:bCs/>
        </w:rPr>
        <w:t xml:space="preserve"> applicable for Rel-16 UE.</w:t>
      </w:r>
    </w:p>
    <w:p w14:paraId="4A0D5151" w14:textId="77777777" w:rsidR="00D311E6" w:rsidRPr="00665065" w:rsidRDefault="00D311E6" w:rsidP="00665065">
      <w:pPr>
        <w:pStyle w:val="ListParagraph"/>
        <w:numPr>
          <w:ilvl w:val="0"/>
          <w:numId w:val="18"/>
        </w:numPr>
        <w:rPr>
          <w:b/>
          <w:bCs/>
        </w:rPr>
      </w:pPr>
      <w:r w:rsidRPr="00665065">
        <w:rPr>
          <w:b/>
          <w:bCs/>
        </w:rPr>
        <w:t>Rel-15 HST single tap test is not applicable for UE that passes Rel-16 HST single tap test.</w:t>
      </w:r>
    </w:p>
    <w:p w14:paraId="1BF735FD" w14:textId="75A804A6" w:rsidR="00665065" w:rsidRDefault="00E84BA4" w:rsidP="00D311E6">
      <w:r>
        <w:t>M</w:t>
      </w:r>
      <w:r w:rsidR="00B24C25">
        <w:t xml:space="preserve">ulti-path fading channel test verifies UE demodulation performance under frequency selective fading channel, and </w:t>
      </w:r>
      <w:r>
        <w:t xml:space="preserve">we </w:t>
      </w:r>
      <w:r w:rsidR="00383908">
        <w:t xml:space="preserve">don’t </w:t>
      </w:r>
      <w:r>
        <w:t xml:space="preserve">not think </w:t>
      </w:r>
      <w:r w:rsidR="00B24C25">
        <w:t xml:space="preserve">it could </w:t>
      </w:r>
      <w:r>
        <w:t xml:space="preserve">be replaced by HST-SFN and/or HST single tap. On the other hand, </w:t>
      </w:r>
      <w:r w:rsidR="003A0547">
        <w:t xml:space="preserve">since Rel-16 HST multi-path fading test reuse the same setup (e.g., TRS, DMRS configurations) as Rel-15 TDLB100-400 test case except MCS, </w:t>
      </w:r>
      <w:r w:rsidR="008D6002">
        <w:t>we think UE can skip to lower Doppler scenarios defined in Rel-15 if UE pass the Rel-16 test cases.</w:t>
      </w:r>
    </w:p>
    <w:p w14:paraId="03763D16" w14:textId="590AEE76" w:rsidR="00665065" w:rsidRPr="00334A79" w:rsidRDefault="00334A79" w:rsidP="00D311E6">
      <w:pPr>
        <w:rPr>
          <w:b/>
          <w:bCs/>
        </w:rPr>
      </w:pPr>
      <w:r w:rsidRPr="00334A79">
        <w:rPr>
          <w:b/>
          <w:bCs/>
        </w:rPr>
        <w:t>Proposal 2:</w:t>
      </w:r>
    </w:p>
    <w:p w14:paraId="67D961BE" w14:textId="65765701" w:rsidR="001625AC" w:rsidRDefault="00D311E6" w:rsidP="007A1EA9">
      <w:pPr>
        <w:pStyle w:val="ListParagraph"/>
        <w:numPr>
          <w:ilvl w:val="0"/>
          <w:numId w:val="18"/>
        </w:numPr>
        <w:rPr>
          <w:b/>
          <w:bCs/>
        </w:rPr>
      </w:pPr>
      <w:r w:rsidRPr="00334A79">
        <w:rPr>
          <w:b/>
          <w:bCs/>
        </w:rPr>
        <w:t>Rel-15 multi-path fading with TDLB100-400 is not applicable for UE that passes Rel-16 multi-path fading tests (TDLC300-600 for FDD and TDLC300-1200 for TDD).</w:t>
      </w:r>
    </w:p>
    <w:p w14:paraId="07F4A4B9" w14:textId="73FEF82A" w:rsidR="00A75295" w:rsidRPr="00A75295" w:rsidRDefault="00A75295" w:rsidP="00A75295"/>
    <w:p w14:paraId="1B566A10" w14:textId="3240B32B" w:rsidR="00A163F0" w:rsidRDefault="00A163F0" w:rsidP="00A163F0">
      <w:pPr>
        <w:pStyle w:val="Heading2"/>
      </w:pPr>
      <w:r>
        <w:t>2.3</w:t>
      </w:r>
      <w:r>
        <w:tab/>
      </w:r>
      <w:r w:rsidRPr="00A163F0">
        <w:t>UE capabilities/features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DEE" w14:paraId="6714EF47" w14:textId="77777777" w:rsidTr="003A1533">
        <w:tc>
          <w:tcPr>
            <w:tcW w:w="9629" w:type="dxa"/>
          </w:tcPr>
          <w:p w14:paraId="66448D39" w14:textId="77777777" w:rsidR="00941DEE" w:rsidRDefault="00941DEE" w:rsidP="003A1533">
            <w:r>
              <w:t>UE capabilities/features</w:t>
            </w:r>
          </w:p>
          <w:p w14:paraId="6EEAA809" w14:textId="77777777" w:rsidR="00941DEE" w:rsidRPr="00362FBF" w:rsidRDefault="00941DEE" w:rsidP="003A1533">
            <w:pPr>
              <w:pStyle w:val="ListParagraph"/>
              <w:numPr>
                <w:ilvl w:val="0"/>
                <w:numId w:val="14"/>
              </w:numPr>
            </w:pPr>
            <w:r w:rsidRPr="00362FBF">
              <w:t>For HST-SFN</w:t>
            </w:r>
          </w:p>
          <w:p w14:paraId="3B3D436D" w14:textId="77777777" w:rsidR="00941DEE" w:rsidRPr="00362FBF" w:rsidRDefault="00941DEE" w:rsidP="003A1533">
            <w:pPr>
              <w:pStyle w:val="ListParagraph"/>
              <w:numPr>
                <w:ilvl w:val="1"/>
                <w:numId w:val="14"/>
              </w:numPr>
            </w:pPr>
            <w:r w:rsidRPr="00362FBF">
              <w:t>Introduce per-UE capability to support enhanced demodulation performance for HST-SFN joint transmission scheme with velocity up to 500km/h. (Agreement in RAN4#93)</w:t>
            </w:r>
          </w:p>
          <w:p w14:paraId="385084A4" w14:textId="77777777" w:rsidR="00941DEE" w:rsidRPr="00362FBF" w:rsidRDefault="00941DEE" w:rsidP="003A1533">
            <w:pPr>
              <w:pStyle w:val="ListParagraph"/>
              <w:numPr>
                <w:ilvl w:val="0"/>
                <w:numId w:val="14"/>
              </w:numPr>
            </w:pPr>
            <w:r w:rsidRPr="00362FBF">
              <w:t>For HST fading channel requirements, take it as mandatory requirements for Rel-16 and no capability signaling will be introduced.</w:t>
            </w:r>
          </w:p>
          <w:p w14:paraId="03FD4B78" w14:textId="77777777" w:rsidR="00941DEE" w:rsidRPr="00362FBF" w:rsidRDefault="00941DEE" w:rsidP="003A1533">
            <w:pPr>
              <w:pStyle w:val="ListParagraph"/>
              <w:numPr>
                <w:ilvl w:val="0"/>
                <w:numId w:val="14"/>
              </w:numPr>
            </w:pPr>
            <w:r w:rsidRPr="00362FBF">
              <w:t>For HST single Tap channel demodulation requirements, no capability signaling will be introduced</w:t>
            </w:r>
          </w:p>
          <w:p w14:paraId="2744DD70" w14:textId="77777777" w:rsidR="00941DEE" w:rsidRPr="00362FBF" w:rsidRDefault="00941DEE" w:rsidP="003A1533">
            <w:pPr>
              <w:pStyle w:val="ListParagraph"/>
              <w:numPr>
                <w:ilvl w:val="1"/>
                <w:numId w:val="14"/>
              </w:numPr>
            </w:pPr>
            <w:r w:rsidRPr="00362FBF">
              <w:t>FFS whether requirements will be mandatory or optional</w:t>
            </w:r>
          </w:p>
          <w:p w14:paraId="17EFD6ED" w14:textId="77777777" w:rsidR="00941DEE" w:rsidRDefault="00941DEE" w:rsidP="003A1533">
            <w:pPr>
              <w:pStyle w:val="ListParagraph"/>
              <w:numPr>
                <w:ilvl w:val="0"/>
                <w:numId w:val="14"/>
              </w:numPr>
            </w:pPr>
            <w:r w:rsidRPr="00362FBF">
              <w:t>Further discuss whether feature list will be introduced for HST fading channel, and HST single Tap</w:t>
            </w:r>
          </w:p>
        </w:tc>
      </w:tr>
    </w:tbl>
    <w:p w14:paraId="77264D36" w14:textId="0BC8B75C" w:rsidR="00CF12B6" w:rsidRDefault="00CF12B6" w:rsidP="00CF12B6"/>
    <w:p w14:paraId="2E2F0E87" w14:textId="61817723" w:rsidR="0017021F" w:rsidRDefault="007039CB" w:rsidP="00CF12B6">
      <w:r>
        <w:t>Rel-16</w:t>
      </w:r>
      <w:r w:rsidR="008D21B4">
        <w:t xml:space="preserve"> </w:t>
      </w:r>
      <w:r w:rsidR="00FA04E4">
        <w:t xml:space="preserve">HST single tap </w:t>
      </w:r>
      <w:r>
        <w:t xml:space="preserve">test </w:t>
      </w:r>
      <w:r w:rsidR="00FA04E4">
        <w:t xml:space="preserve">and HST multi-path fading test are based on </w:t>
      </w:r>
      <w:r>
        <w:t xml:space="preserve">the corresponding </w:t>
      </w:r>
      <w:r w:rsidR="00FA04E4">
        <w:t xml:space="preserve">Rel-15 </w:t>
      </w:r>
      <w:r>
        <w:t>test setup</w:t>
      </w:r>
      <w:r w:rsidR="00505B46">
        <w:t>, and we don’t think any new UE performance features are required</w:t>
      </w:r>
      <w:r w:rsidR="009F0A39">
        <w:t xml:space="preserve"> </w:t>
      </w:r>
      <w:r w:rsidR="00505B46">
        <w:t xml:space="preserve">as well as </w:t>
      </w:r>
      <w:r w:rsidR="00E10BBF">
        <w:t xml:space="preserve">Rel-15 </w:t>
      </w:r>
      <w:r w:rsidR="00505B46">
        <w:t xml:space="preserve">LTE </w:t>
      </w:r>
      <w:r w:rsidR="00E10BBF">
        <w:t xml:space="preserve">HST UE demodulation </w:t>
      </w:r>
      <w:r w:rsidR="00505B46">
        <w:t>requi</w:t>
      </w:r>
      <w:r w:rsidR="00E10BBF">
        <w:t xml:space="preserve">rements. </w:t>
      </w:r>
      <w:r w:rsidR="00625679">
        <w:t>Therefore Rel-16 HST single tap test and multi-path fading test</w:t>
      </w:r>
      <w:r w:rsidR="00CA57FB">
        <w:t xml:space="preserve"> should be also mandatory requirements for Rel-16 UEs.</w:t>
      </w:r>
    </w:p>
    <w:p w14:paraId="30C34FED" w14:textId="6B388A49" w:rsidR="00CA57FB" w:rsidRPr="00C039F8" w:rsidRDefault="003811CF" w:rsidP="00CF12B6">
      <w:pPr>
        <w:rPr>
          <w:b/>
          <w:bCs/>
        </w:rPr>
      </w:pPr>
      <w:bookmarkStart w:id="4" w:name="_Hlk40127412"/>
      <w:r w:rsidRPr="00C039F8">
        <w:rPr>
          <w:b/>
          <w:bCs/>
        </w:rPr>
        <w:t xml:space="preserve">Proposal 3: </w:t>
      </w:r>
      <w:r w:rsidR="00451AFB" w:rsidRPr="00C039F8">
        <w:rPr>
          <w:b/>
          <w:bCs/>
        </w:rPr>
        <w:t xml:space="preserve">No RAN4 </w:t>
      </w:r>
      <w:r w:rsidR="00DD0E5F" w:rsidRPr="00C039F8">
        <w:rPr>
          <w:b/>
          <w:bCs/>
        </w:rPr>
        <w:t xml:space="preserve">UE performance features are introduced for </w:t>
      </w:r>
      <w:r w:rsidR="004B33C5">
        <w:rPr>
          <w:b/>
          <w:bCs/>
        </w:rPr>
        <w:t xml:space="preserve">Rel-16 </w:t>
      </w:r>
      <w:r w:rsidR="00DD0E5F" w:rsidRPr="00C039F8">
        <w:rPr>
          <w:b/>
          <w:bCs/>
        </w:rPr>
        <w:t xml:space="preserve">HST single tap and </w:t>
      </w:r>
      <w:r w:rsidR="007A20D7">
        <w:rPr>
          <w:b/>
          <w:bCs/>
        </w:rPr>
        <w:t xml:space="preserve">Rel-16 </w:t>
      </w:r>
      <w:r w:rsidR="00DD0E5F" w:rsidRPr="00C039F8">
        <w:rPr>
          <w:b/>
          <w:bCs/>
        </w:rPr>
        <w:t>HST multi path fading tests</w:t>
      </w:r>
      <w:r w:rsidR="004B33C5">
        <w:rPr>
          <w:b/>
          <w:bCs/>
        </w:rPr>
        <w:t>.</w:t>
      </w:r>
    </w:p>
    <w:p w14:paraId="45C856DF" w14:textId="331F742F" w:rsidR="00804D9D" w:rsidRPr="00C039F8" w:rsidRDefault="00804D9D" w:rsidP="00CF12B6">
      <w:pPr>
        <w:rPr>
          <w:b/>
          <w:bCs/>
        </w:rPr>
      </w:pPr>
      <w:r w:rsidRPr="00C039F8">
        <w:rPr>
          <w:b/>
          <w:bCs/>
        </w:rPr>
        <w:t xml:space="preserve">Proposal 4: Rel-16 HST single tap tests and Rel-16 multi-path </w:t>
      </w:r>
      <w:r w:rsidR="00F05D4C">
        <w:rPr>
          <w:b/>
          <w:bCs/>
        </w:rPr>
        <w:t xml:space="preserve">fading </w:t>
      </w:r>
      <w:r w:rsidRPr="00C039F8">
        <w:rPr>
          <w:b/>
          <w:bCs/>
        </w:rPr>
        <w:t>tests are mandatory for Rel-16 UEs</w:t>
      </w:r>
      <w:r w:rsidR="00BB79E5" w:rsidRPr="00C039F8">
        <w:rPr>
          <w:b/>
          <w:bCs/>
        </w:rPr>
        <w:t xml:space="preserve">. </w:t>
      </w:r>
    </w:p>
    <w:bookmarkEnd w:id="4"/>
    <w:p w14:paraId="6D5C6053" w14:textId="77777777" w:rsidR="0017021F" w:rsidRDefault="0017021F" w:rsidP="0017021F">
      <w:pPr>
        <w:pStyle w:val="Heading2"/>
      </w:pPr>
      <w:r>
        <w:lastRenderedPageBreak/>
        <w:t>2.1</w:t>
      </w:r>
      <w:r>
        <w:tab/>
        <w:t>Release independent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21F" w:rsidRPr="00A447EA" w14:paraId="04BF8CF0" w14:textId="77777777" w:rsidTr="003A1533">
        <w:tc>
          <w:tcPr>
            <w:tcW w:w="9629" w:type="dxa"/>
          </w:tcPr>
          <w:p w14:paraId="0BE84CE9" w14:textId="77777777" w:rsidR="0017021F" w:rsidRDefault="0017021F" w:rsidP="003A1533">
            <w:r w:rsidRPr="005629D9">
              <w:t>Release independent</w:t>
            </w:r>
          </w:p>
          <w:p w14:paraId="69DB4AC1" w14:textId="77777777" w:rsidR="0017021F" w:rsidRPr="004F6FAB" w:rsidRDefault="0017021F" w:rsidP="003A1533">
            <w:pPr>
              <w:pStyle w:val="ListParagraph"/>
              <w:numPr>
                <w:ilvl w:val="0"/>
                <w:numId w:val="13"/>
              </w:numPr>
            </w:pPr>
            <w:r w:rsidRPr="004F6FAB">
              <w:t xml:space="preserve">Whether </w:t>
            </w:r>
            <w:r w:rsidRPr="004F6FAB">
              <w:rPr>
                <w:lang w:val="en-GB"/>
              </w:rPr>
              <w:t>Rel.16 HST requirements can be release independent from Rel-15</w:t>
            </w:r>
          </w:p>
          <w:p w14:paraId="1CCFAC3A" w14:textId="77777777" w:rsidR="0017021F" w:rsidRPr="004F6FAB" w:rsidRDefault="0017021F" w:rsidP="003A1533">
            <w:pPr>
              <w:pStyle w:val="ListParagraph"/>
              <w:numPr>
                <w:ilvl w:val="1"/>
                <w:numId w:val="13"/>
              </w:numPr>
            </w:pPr>
            <w:r w:rsidRPr="004F6FAB">
              <w:t>HST Multi-path fading tests can be release independent from Rel-15</w:t>
            </w:r>
          </w:p>
          <w:p w14:paraId="660EE5F0" w14:textId="77777777" w:rsidR="0017021F" w:rsidRPr="004F6FAB" w:rsidRDefault="0017021F" w:rsidP="003A1533">
            <w:pPr>
              <w:pStyle w:val="ListParagraph"/>
              <w:numPr>
                <w:ilvl w:val="1"/>
                <w:numId w:val="13"/>
              </w:numPr>
            </w:pPr>
            <w:r w:rsidRPr="004F6FAB">
              <w:t>HST single tap tests can be release independent from Rel-15 if HST RRM signaling is not provided in the demodulation test</w:t>
            </w:r>
          </w:p>
          <w:p w14:paraId="64982338" w14:textId="77777777" w:rsidR="0017021F" w:rsidRPr="004F6FAB" w:rsidRDefault="0017021F" w:rsidP="003A1533">
            <w:pPr>
              <w:pStyle w:val="ListParagraph"/>
              <w:numPr>
                <w:ilvl w:val="1"/>
                <w:numId w:val="13"/>
              </w:numPr>
            </w:pPr>
            <w:r w:rsidRPr="004F6FAB">
              <w:t>Further study whether HST-SFN tests can be release independent from Rel-15</w:t>
            </w:r>
          </w:p>
          <w:p w14:paraId="3B8BFEED" w14:textId="77777777" w:rsidR="0017021F" w:rsidRPr="00A447EA" w:rsidRDefault="0017021F" w:rsidP="003A1533">
            <w:pPr>
              <w:pStyle w:val="ListParagraph"/>
              <w:numPr>
                <w:ilvl w:val="2"/>
                <w:numId w:val="13"/>
              </w:numPr>
            </w:pPr>
            <w:r w:rsidRPr="004F6FAB">
              <w:t>send LS to RAN2 to check ‘early implementation approach is also applicable for NR</w:t>
            </w:r>
          </w:p>
        </w:tc>
      </w:tr>
    </w:tbl>
    <w:p w14:paraId="438E8790" w14:textId="77777777" w:rsidR="0017021F" w:rsidRPr="00B97C5F" w:rsidRDefault="0017021F" w:rsidP="0017021F"/>
    <w:p w14:paraId="4DF377E1" w14:textId="77777777" w:rsidR="0017021F" w:rsidRDefault="0017021F" w:rsidP="0017021F">
      <w:r>
        <w:t xml:space="preserve">3GPP defines some LTE performance requirements introduced in Rel-N spec as the release independent from Rel-M (M&lt;N). One example is HST-SFN requirements introduced in Rel-14. It is defined release independent from Rel-13 if ‘early implemented’ UE supports the capability signaling. </w:t>
      </w:r>
    </w:p>
    <w:p w14:paraId="104AC10B" w14:textId="77777777" w:rsidR="0017021F" w:rsidRDefault="0017021F" w:rsidP="0017021F">
      <w:r>
        <w:t xml:space="preserve">RAN4#94-e-Bis discussed the same approach is applicable for NR HST-SFN and agreed to send LS to RAN2 </w:t>
      </w:r>
      <w:r>
        <w:fldChar w:fldCharType="begin"/>
      </w:r>
      <w:r>
        <w:instrText xml:space="preserve"> REF _Ref40106638 \r \h </w:instrText>
      </w:r>
      <w:r>
        <w:fldChar w:fldCharType="separate"/>
      </w:r>
      <w:r>
        <w:t>[2]</w:t>
      </w:r>
      <w:r>
        <w:fldChar w:fldCharType="end"/>
      </w:r>
      <w:r>
        <w:t>. RAN4 need to wait for LS response from RAN2 whether ‘early implementation’ approach can be applicable for NR HST-SFN.</w:t>
      </w:r>
    </w:p>
    <w:p w14:paraId="1EDC6F5B" w14:textId="43646E2D" w:rsidR="0017021F" w:rsidRPr="00A447EA" w:rsidRDefault="0017021F" w:rsidP="0017021F">
      <w:pPr>
        <w:rPr>
          <w:b/>
          <w:bCs/>
        </w:rPr>
      </w:pPr>
      <w:r w:rsidRPr="00A447EA">
        <w:rPr>
          <w:b/>
          <w:bCs/>
        </w:rPr>
        <w:t xml:space="preserve">Proposal </w:t>
      </w:r>
      <w:r w:rsidR="00CB6807">
        <w:rPr>
          <w:b/>
          <w:bCs/>
        </w:rPr>
        <w:t>5</w:t>
      </w:r>
      <w:r w:rsidRPr="00A447EA">
        <w:rPr>
          <w:b/>
          <w:bCs/>
        </w:rPr>
        <w:t xml:space="preserve">: </w:t>
      </w:r>
      <w:r w:rsidR="00EC2DEE">
        <w:rPr>
          <w:b/>
          <w:bCs/>
        </w:rPr>
        <w:t>RAN4 w</w:t>
      </w:r>
      <w:r>
        <w:rPr>
          <w:b/>
          <w:bCs/>
        </w:rPr>
        <w:t>a</w:t>
      </w:r>
      <w:r w:rsidR="00310475">
        <w:rPr>
          <w:b/>
          <w:bCs/>
        </w:rPr>
        <w:t>it</w:t>
      </w:r>
      <w:r>
        <w:rPr>
          <w:b/>
          <w:bCs/>
        </w:rPr>
        <w:t xml:space="preserve"> for </w:t>
      </w:r>
      <w:r w:rsidR="00C02E64">
        <w:rPr>
          <w:b/>
          <w:bCs/>
        </w:rPr>
        <w:t xml:space="preserve">the </w:t>
      </w:r>
      <w:r>
        <w:rPr>
          <w:b/>
          <w:bCs/>
        </w:rPr>
        <w:t xml:space="preserve">LS response from RAN2 </w:t>
      </w:r>
      <w:r w:rsidR="00955A77">
        <w:rPr>
          <w:b/>
          <w:bCs/>
        </w:rPr>
        <w:t xml:space="preserve">to decide </w:t>
      </w:r>
      <w:r>
        <w:rPr>
          <w:b/>
          <w:bCs/>
        </w:rPr>
        <w:t xml:space="preserve">whether </w:t>
      </w:r>
      <w:r w:rsidR="00133266">
        <w:rPr>
          <w:b/>
          <w:bCs/>
        </w:rPr>
        <w:t xml:space="preserve">Rel-16 </w:t>
      </w:r>
      <w:r>
        <w:rPr>
          <w:b/>
          <w:bCs/>
        </w:rPr>
        <w:t xml:space="preserve">HST-SFN </w:t>
      </w:r>
      <w:r w:rsidR="00133266">
        <w:rPr>
          <w:b/>
          <w:bCs/>
        </w:rPr>
        <w:t xml:space="preserve">requirement </w:t>
      </w:r>
      <w:r>
        <w:rPr>
          <w:b/>
          <w:bCs/>
        </w:rPr>
        <w:t>is released independent from Rel-15 or not</w:t>
      </w:r>
      <w:r w:rsidRPr="00A447EA">
        <w:rPr>
          <w:b/>
          <w:bCs/>
        </w:rPr>
        <w:t>.</w:t>
      </w:r>
    </w:p>
    <w:p w14:paraId="09A8BDEB" w14:textId="0E62615F" w:rsidR="0017021F" w:rsidRPr="00A447EA" w:rsidRDefault="0017021F" w:rsidP="0017021F">
      <w:r w:rsidRPr="00A447EA">
        <w:t>For</w:t>
      </w:r>
      <w:r w:rsidR="00F305A2">
        <w:t xml:space="preserve"> </w:t>
      </w:r>
      <w:r w:rsidR="00AD0D07">
        <w:t>Rel-16</w:t>
      </w:r>
      <w:r w:rsidRPr="00A447EA">
        <w:t xml:space="preserve"> HST single tap</w:t>
      </w:r>
      <w:r>
        <w:t xml:space="preserve"> and </w:t>
      </w:r>
      <w:r w:rsidR="00B51A49" w:rsidRPr="00B51A49">
        <w:t xml:space="preserve">multi-path </w:t>
      </w:r>
      <w:r w:rsidR="00F739B2">
        <w:t xml:space="preserve">fading </w:t>
      </w:r>
      <w:r w:rsidR="00B51A49" w:rsidRPr="00B51A49">
        <w:t>tests</w:t>
      </w:r>
      <w:r>
        <w:t>,</w:t>
      </w:r>
      <w:r w:rsidRPr="00A447EA">
        <w:t xml:space="preserve"> </w:t>
      </w:r>
      <w:r>
        <w:t xml:space="preserve">this is based on Rel-15 features and </w:t>
      </w:r>
      <w:r w:rsidRPr="00A447EA">
        <w:t xml:space="preserve">it should not assume any signaling or features introduced in Rel-16. </w:t>
      </w:r>
      <w:r>
        <w:t xml:space="preserve">If RAN4 will define these cases are release independent from Rel-15, we </w:t>
      </w:r>
      <w:r w:rsidR="00627193">
        <w:t>think</w:t>
      </w:r>
      <w:r>
        <w:t xml:space="preserve"> these test</w:t>
      </w:r>
      <w:r w:rsidR="00627193">
        <w:t>s</w:t>
      </w:r>
      <w:r>
        <w:t xml:space="preserve"> </w:t>
      </w:r>
      <w:r w:rsidR="00627193">
        <w:t>should be</w:t>
      </w:r>
      <w:r>
        <w:t xml:space="preserve"> optional for earlier release UEs </w:t>
      </w:r>
      <w:r w:rsidR="00063292">
        <w:t>otherw</w:t>
      </w:r>
      <w:r w:rsidR="00090123">
        <w:t>ise</w:t>
      </w:r>
      <w:r>
        <w:t xml:space="preserve"> some UEs in the market may not pass the test. </w:t>
      </w:r>
    </w:p>
    <w:p w14:paraId="298A9B44" w14:textId="53FBDB57" w:rsidR="0017021F" w:rsidRDefault="0017021F" w:rsidP="0017021F">
      <w:pPr>
        <w:rPr>
          <w:b/>
          <w:bCs/>
        </w:rPr>
      </w:pPr>
      <w:r w:rsidRPr="00A447EA">
        <w:rPr>
          <w:b/>
          <w:bCs/>
        </w:rPr>
        <w:t xml:space="preserve">Proposal </w:t>
      </w:r>
      <w:r w:rsidR="00CB6807">
        <w:rPr>
          <w:b/>
          <w:bCs/>
        </w:rPr>
        <w:t>6</w:t>
      </w:r>
      <w:r w:rsidRPr="00A447EA">
        <w:rPr>
          <w:b/>
          <w:bCs/>
        </w:rPr>
        <w:t xml:space="preserve">: </w:t>
      </w:r>
      <w:r>
        <w:rPr>
          <w:b/>
          <w:bCs/>
        </w:rPr>
        <w:t>If</w:t>
      </w:r>
      <w:r w:rsidR="00C2492F">
        <w:rPr>
          <w:b/>
          <w:bCs/>
        </w:rPr>
        <w:t xml:space="preserve"> Rel-16 </w:t>
      </w:r>
      <w:r w:rsidRPr="00A447EA">
        <w:rPr>
          <w:b/>
          <w:bCs/>
        </w:rPr>
        <w:t xml:space="preserve">HST single tap </w:t>
      </w:r>
      <w:r w:rsidR="00C2492F">
        <w:rPr>
          <w:b/>
          <w:bCs/>
        </w:rPr>
        <w:t>test</w:t>
      </w:r>
      <w:r w:rsidRPr="00A447EA">
        <w:rPr>
          <w:b/>
          <w:bCs/>
        </w:rPr>
        <w:t xml:space="preserve"> </w:t>
      </w:r>
      <w:r>
        <w:rPr>
          <w:b/>
          <w:bCs/>
        </w:rPr>
        <w:t>is defined as</w:t>
      </w:r>
      <w:r w:rsidRPr="00A447EA">
        <w:rPr>
          <w:b/>
          <w:bCs/>
        </w:rPr>
        <w:t xml:space="preserve"> release independent from Rel-15</w:t>
      </w:r>
      <w:r>
        <w:rPr>
          <w:b/>
          <w:bCs/>
        </w:rPr>
        <w:t>, th</w:t>
      </w:r>
      <w:r w:rsidR="00D627F0">
        <w:rPr>
          <w:b/>
          <w:bCs/>
        </w:rPr>
        <w:t>is</w:t>
      </w:r>
      <w:r>
        <w:rPr>
          <w:b/>
          <w:bCs/>
        </w:rPr>
        <w:t xml:space="preserve"> requirement should be optional for </w:t>
      </w:r>
      <w:r w:rsidR="002C3B7A">
        <w:rPr>
          <w:b/>
          <w:bCs/>
        </w:rPr>
        <w:t>Rel-15</w:t>
      </w:r>
      <w:r>
        <w:rPr>
          <w:b/>
          <w:bCs/>
        </w:rPr>
        <w:t xml:space="preserve"> UEs. </w:t>
      </w:r>
    </w:p>
    <w:p w14:paraId="457350B3" w14:textId="29BE449B" w:rsidR="0017021F" w:rsidRPr="00A447EA" w:rsidRDefault="0017021F" w:rsidP="0017021F">
      <w:r w:rsidRPr="00A447EA">
        <w:rPr>
          <w:b/>
          <w:bCs/>
        </w:rPr>
        <w:t xml:space="preserve">Proposal </w:t>
      </w:r>
      <w:r w:rsidR="00CB6807">
        <w:rPr>
          <w:b/>
          <w:bCs/>
        </w:rPr>
        <w:t>7</w:t>
      </w:r>
      <w:r w:rsidRPr="00A447EA">
        <w:rPr>
          <w:b/>
          <w:bCs/>
        </w:rPr>
        <w:t xml:space="preserve">: </w:t>
      </w:r>
      <w:r>
        <w:rPr>
          <w:b/>
          <w:bCs/>
        </w:rPr>
        <w:t xml:space="preserve">If </w:t>
      </w:r>
      <w:r w:rsidR="002C3B7A">
        <w:rPr>
          <w:b/>
          <w:bCs/>
        </w:rPr>
        <w:t xml:space="preserve">Rel-16 HST </w:t>
      </w:r>
      <w:r>
        <w:rPr>
          <w:b/>
          <w:bCs/>
        </w:rPr>
        <w:t xml:space="preserve">multi-path </w:t>
      </w:r>
      <w:r w:rsidR="00E143AA">
        <w:rPr>
          <w:b/>
          <w:bCs/>
        </w:rPr>
        <w:t xml:space="preserve">fading </w:t>
      </w:r>
      <w:r w:rsidR="00D627F0">
        <w:rPr>
          <w:b/>
          <w:bCs/>
        </w:rPr>
        <w:t>test</w:t>
      </w:r>
      <w:r w:rsidR="002C3B7A">
        <w:rPr>
          <w:b/>
          <w:bCs/>
        </w:rPr>
        <w:t xml:space="preserve"> is </w:t>
      </w:r>
      <w:r w:rsidRPr="00A447EA">
        <w:rPr>
          <w:b/>
          <w:bCs/>
        </w:rPr>
        <w:t xml:space="preserve">defined </w:t>
      </w:r>
      <w:r>
        <w:rPr>
          <w:b/>
          <w:bCs/>
        </w:rPr>
        <w:t>as</w:t>
      </w:r>
      <w:r w:rsidRPr="00A447EA">
        <w:rPr>
          <w:b/>
          <w:bCs/>
        </w:rPr>
        <w:t xml:space="preserve"> release independent from Rel-15</w:t>
      </w:r>
      <w:r>
        <w:rPr>
          <w:b/>
          <w:bCs/>
        </w:rPr>
        <w:t>, th</w:t>
      </w:r>
      <w:r w:rsidR="00E957CB">
        <w:rPr>
          <w:b/>
          <w:bCs/>
        </w:rPr>
        <w:t>is</w:t>
      </w:r>
      <w:r>
        <w:rPr>
          <w:b/>
          <w:bCs/>
        </w:rPr>
        <w:t xml:space="preserve"> requirement should be optional for </w:t>
      </w:r>
      <w:r w:rsidR="002C3B7A">
        <w:rPr>
          <w:b/>
          <w:bCs/>
        </w:rPr>
        <w:t>Rel-15</w:t>
      </w:r>
      <w:r>
        <w:rPr>
          <w:b/>
          <w:bCs/>
        </w:rPr>
        <w:t xml:space="preserve"> UEs. </w:t>
      </w:r>
    </w:p>
    <w:p w14:paraId="4F64E970" w14:textId="77777777" w:rsidR="0017021F" w:rsidRPr="00CF12B6" w:rsidRDefault="0017021F" w:rsidP="00CF12B6"/>
    <w:p w14:paraId="5D99B6DF" w14:textId="14092591" w:rsidR="000A4869" w:rsidRPr="00A447EA" w:rsidRDefault="000A4869" w:rsidP="000A4869">
      <w:pPr>
        <w:pStyle w:val="Heading1"/>
        <w:rPr>
          <w:lang w:val="en-US"/>
        </w:rPr>
      </w:pPr>
      <w:r w:rsidRPr="00A447EA">
        <w:rPr>
          <w:lang w:val="en-US"/>
        </w:rPr>
        <w:t>3</w:t>
      </w:r>
      <w:r w:rsidRPr="00A447EA">
        <w:rPr>
          <w:lang w:val="en-US"/>
        </w:rPr>
        <w:tab/>
        <w:t>Summary</w:t>
      </w:r>
    </w:p>
    <w:p w14:paraId="36B59C20" w14:textId="77777777" w:rsidR="00716121" w:rsidRPr="00665065" w:rsidRDefault="00716121" w:rsidP="00716121">
      <w:pPr>
        <w:rPr>
          <w:b/>
          <w:bCs/>
        </w:rPr>
      </w:pPr>
      <w:r w:rsidRPr="00665065">
        <w:rPr>
          <w:b/>
          <w:bCs/>
        </w:rPr>
        <w:t xml:space="preserve">Proposal 1: </w:t>
      </w:r>
    </w:p>
    <w:p w14:paraId="70334613" w14:textId="77777777" w:rsidR="00716121" w:rsidRPr="00665065" w:rsidRDefault="00716121" w:rsidP="00716121">
      <w:pPr>
        <w:pStyle w:val="ListParagraph"/>
        <w:numPr>
          <w:ilvl w:val="0"/>
          <w:numId w:val="18"/>
        </w:numPr>
        <w:rPr>
          <w:b/>
          <w:bCs/>
        </w:rPr>
      </w:pPr>
      <w:r w:rsidRPr="00665065">
        <w:rPr>
          <w:b/>
          <w:bCs/>
        </w:rPr>
        <w:t xml:space="preserve">Rel-16 HST-SFN test is applicable for Rel-16 UE capable of </w:t>
      </w:r>
      <w:proofErr w:type="spellStart"/>
      <w:r w:rsidRPr="00665065">
        <w:rPr>
          <w:b/>
          <w:bCs/>
        </w:rPr>
        <w:t>DemodulationEnhancementforNR</w:t>
      </w:r>
      <w:proofErr w:type="spellEnd"/>
    </w:p>
    <w:p w14:paraId="7A14278E" w14:textId="77777777" w:rsidR="00716121" w:rsidRPr="00665065" w:rsidRDefault="00716121" w:rsidP="00716121">
      <w:pPr>
        <w:pStyle w:val="ListParagraph"/>
        <w:numPr>
          <w:ilvl w:val="0"/>
          <w:numId w:val="18"/>
        </w:numPr>
        <w:rPr>
          <w:b/>
          <w:bCs/>
        </w:rPr>
      </w:pPr>
      <w:r w:rsidRPr="00665065">
        <w:rPr>
          <w:b/>
          <w:bCs/>
        </w:rPr>
        <w:t>Rel-16 HST single tap test is applicable for Rel-16 UE.</w:t>
      </w:r>
    </w:p>
    <w:p w14:paraId="723E7F13" w14:textId="77777777" w:rsidR="00716121" w:rsidRPr="00665065" w:rsidRDefault="00716121" w:rsidP="00716121">
      <w:pPr>
        <w:pStyle w:val="ListParagraph"/>
        <w:numPr>
          <w:ilvl w:val="0"/>
          <w:numId w:val="18"/>
        </w:numPr>
        <w:rPr>
          <w:b/>
          <w:bCs/>
        </w:rPr>
      </w:pPr>
      <w:r w:rsidRPr="00665065">
        <w:rPr>
          <w:b/>
          <w:bCs/>
        </w:rPr>
        <w:t>Rel-15 HST single tap test is not applicable for UE that passes Rel-16 HST single tap test.</w:t>
      </w:r>
    </w:p>
    <w:p w14:paraId="3E5AFDA7" w14:textId="77777777" w:rsidR="00586DCD" w:rsidRPr="00334A79" w:rsidRDefault="00586DCD" w:rsidP="00586DCD">
      <w:pPr>
        <w:rPr>
          <w:b/>
          <w:bCs/>
        </w:rPr>
      </w:pPr>
      <w:r w:rsidRPr="00334A79">
        <w:rPr>
          <w:b/>
          <w:bCs/>
        </w:rPr>
        <w:t>Proposal 2:</w:t>
      </w:r>
    </w:p>
    <w:p w14:paraId="43C1C90F" w14:textId="77777777" w:rsidR="00586DCD" w:rsidRDefault="00586DCD" w:rsidP="00586DCD">
      <w:pPr>
        <w:pStyle w:val="ListParagraph"/>
        <w:numPr>
          <w:ilvl w:val="0"/>
          <w:numId w:val="18"/>
        </w:numPr>
        <w:rPr>
          <w:b/>
          <w:bCs/>
        </w:rPr>
      </w:pPr>
      <w:r w:rsidRPr="00334A79">
        <w:rPr>
          <w:b/>
          <w:bCs/>
        </w:rPr>
        <w:t>Rel-15 multi-path fading with TDLB100-400 is not applicable for UE that passes Rel-16 multi-path fading tests (TDLC300-600 for FDD and TDLC300-1200 for TDD).</w:t>
      </w:r>
    </w:p>
    <w:p w14:paraId="46C4B386" w14:textId="77777777" w:rsidR="00586DCD" w:rsidRPr="00C039F8" w:rsidRDefault="00586DCD" w:rsidP="00586DCD">
      <w:pPr>
        <w:rPr>
          <w:b/>
          <w:bCs/>
        </w:rPr>
      </w:pPr>
      <w:r w:rsidRPr="00C039F8">
        <w:rPr>
          <w:b/>
          <w:bCs/>
        </w:rPr>
        <w:lastRenderedPageBreak/>
        <w:t xml:space="preserve">Proposal 3: No RAN4 UE performance features are introduced for </w:t>
      </w:r>
      <w:r>
        <w:rPr>
          <w:b/>
          <w:bCs/>
        </w:rPr>
        <w:t xml:space="preserve">Rel-16 </w:t>
      </w:r>
      <w:r w:rsidRPr="00C039F8">
        <w:rPr>
          <w:b/>
          <w:bCs/>
        </w:rPr>
        <w:t xml:space="preserve">HST single tap and </w:t>
      </w:r>
      <w:r>
        <w:rPr>
          <w:b/>
          <w:bCs/>
        </w:rPr>
        <w:t xml:space="preserve">Rel-16 </w:t>
      </w:r>
      <w:r w:rsidRPr="00C039F8">
        <w:rPr>
          <w:b/>
          <w:bCs/>
        </w:rPr>
        <w:t>HST multi path fading tests</w:t>
      </w:r>
      <w:r>
        <w:rPr>
          <w:b/>
          <w:bCs/>
        </w:rPr>
        <w:t>.</w:t>
      </w:r>
    </w:p>
    <w:p w14:paraId="30CA5253" w14:textId="77777777" w:rsidR="002B1951" w:rsidRPr="00C039F8" w:rsidRDefault="002B1951" w:rsidP="002B1951">
      <w:pPr>
        <w:rPr>
          <w:b/>
          <w:bCs/>
        </w:rPr>
      </w:pPr>
      <w:r w:rsidRPr="00C039F8">
        <w:rPr>
          <w:b/>
          <w:bCs/>
        </w:rPr>
        <w:t xml:space="preserve">Proposal 4: Rel-16 HST single tap tests and Rel-16 multi-path </w:t>
      </w:r>
      <w:r>
        <w:rPr>
          <w:b/>
          <w:bCs/>
        </w:rPr>
        <w:t xml:space="preserve">fading </w:t>
      </w:r>
      <w:r w:rsidRPr="00C039F8">
        <w:rPr>
          <w:b/>
          <w:bCs/>
        </w:rPr>
        <w:t xml:space="preserve">tests are mandatory for Rel-16 UEs. </w:t>
      </w:r>
    </w:p>
    <w:p w14:paraId="597663FC" w14:textId="77777777" w:rsidR="008A293F" w:rsidRPr="00A447EA" w:rsidRDefault="008A293F" w:rsidP="008A293F">
      <w:pPr>
        <w:rPr>
          <w:b/>
          <w:bCs/>
        </w:rPr>
      </w:pPr>
      <w:r w:rsidRPr="00A447EA">
        <w:rPr>
          <w:b/>
          <w:bCs/>
        </w:rPr>
        <w:t xml:space="preserve">Proposal </w:t>
      </w:r>
      <w:r>
        <w:rPr>
          <w:b/>
          <w:bCs/>
        </w:rPr>
        <w:t>5</w:t>
      </w:r>
      <w:r w:rsidRPr="00A447EA">
        <w:rPr>
          <w:b/>
          <w:bCs/>
        </w:rPr>
        <w:t xml:space="preserve">: </w:t>
      </w:r>
      <w:r>
        <w:rPr>
          <w:b/>
          <w:bCs/>
        </w:rPr>
        <w:t>RAN4 wait for the LS response from RAN2 to decide whether Rel-16 HST-SFN requirement is released independent from Rel-15 or not</w:t>
      </w:r>
      <w:r w:rsidRPr="00A447EA">
        <w:rPr>
          <w:b/>
          <w:bCs/>
        </w:rPr>
        <w:t>.</w:t>
      </w:r>
    </w:p>
    <w:p w14:paraId="0EE7C428" w14:textId="77777777" w:rsidR="008A293F" w:rsidRDefault="008A293F" w:rsidP="008A293F">
      <w:pPr>
        <w:rPr>
          <w:b/>
          <w:bCs/>
        </w:rPr>
      </w:pPr>
      <w:r w:rsidRPr="00A447EA">
        <w:rPr>
          <w:b/>
          <w:bCs/>
        </w:rPr>
        <w:t xml:space="preserve">Proposal </w:t>
      </w:r>
      <w:r>
        <w:rPr>
          <w:b/>
          <w:bCs/>
        </w:rPr>
        <w:t>6</w:t>
      </w:r>
      <w:r w:rsidRPr="00A447EA">
        <w:rPr>
          <w:b/>
          <w:bCs/>
        </w:rPr>
        <w:t xml:space="preserve">: </w:t>
      </w:r>
      <w:r>
        <w:rPr>
          <w:b/>
          <w:bCs/>
        </w:rPr>
        <w:t xml:space="preserve">If Rel-16 </w:t>
      </w:r>
      <w:r w:rsidRPr="00A447EA">
        <w:rPr>
          <w:b/>
          <w:bCs/>
        </w:rPr>
        <w:t xml:space="preserve">HST single tap </w:t>
      </w:r>
      <w:r>
        <w:rPr>
          <w:b/>
          <w:bCs/>
        </w:rPr>
        <w:t>test</w:t>
      </w:r>
      <w:r w:rsidRPr="00A447EA">
        <w:rPr>
          <w:b/>
          <w:bCs/>
        </w:rPr>
        <w:t xml:space="preserve"> </w:t>
      </w:r>
      <w:r>
        <w:rPr>
          <w:b/>
          <w:bCs/>
        </w:rPr>
        <w:t>is defined as</w:t>
      </w:r>
      <w:r w:rsidRPr="00A447EA">
        <w:rPr>
          <w:b/>
          <w:bCs/>
        </w:rPr>
        <w:t xml:space="preserve"> release independent from Rel-15</w:t>
      </w:r>
      <w:r>
        <w:rPr>
          <w:b/>
          <w:bCs/>
        </w:rPr>
        <w:t xml:space="preserve">, this requirement should be optional for Rel-15 UEs. </w:t>
      </w:r>
    </w:p>
    <w:p w14:paraId="6FC70A97" w14:textId="77777777" w:rsidR="00E143AA" w:rsidRPr="00A447EA" w:rsidRDefault="00E143AA" w:rsidP="00E143AA">
      <w:r w:rsidRPr="00A447EA">
        <w:rPr>
          <w:b/>
          <w:bCs/>
        </w:rPr>
        <w:t xml:space="preserve">Proposal </w:t>
      </w:r>
      <w:r>
        <w:rPr>
          <w:b/>
          <w:bCs/>
        </w:rPr>
        <w:t>7</w:t>
      </w:r>
      <w:r w:rsidRPr="00A447EA">
        <w:rPr>
          <w:b/>
          <w:bCs/>
        </w:rPr>
        <w:t xml:space="preserve">: </w:t>
      </w:r>
      <w:r>
        <w:rPr>
          <w:b/>
          <w:bCs/>
        </w:rPr>
        <w:t xml:space="preserve">If Rel-16 HST multi-path fading test is </w:t>
      </w:r>
      <w:r w:rsidRPr="00A447EA">
        <w:rPr>
          <w:b/>
          <w:bCs/>
        </w:rPr>
        <w:t xml:space="preserve">defined </w:t>
      </w:r>
      <w:r>
        <w:rPr>
          <w:b/>
          <w:bCs/>
        </w:rPr>
        <w:t>as</w:t>
      </w:r>
      <w:r w:rsidRPr="00A447EA">
        <w:rPr>
          <w:b/>
          <w:bCs/>
        </w:rPr>
        <w:t xml:space="preserve"> release independent from Rel-15</w:t>
      </w:r>
      <w:r>
        <w:rPr>
          <w:b/>
          <w:bCs/>
        </w:rPr>
        <w:t xml:space="preserve">, this requirement should be optional for Rel-15 UEs. </w:t>
      </w:r>
    </w:p>
    <w:p w14:paraId="390ECC25" w14:textId="6E5E5020" w:rsidR="005A782E" w:rsidRPr="00A447EA" w:rsidRDefault="005A782E" w:rsidP="000A4869">
      <w:pPr>
        <w:pStyle w:val="Heading1"/>
        <w:ind w:left="0" w:firstLine="0"/>
        <w:rPr>
          <w:lang w:val="en-US"/>
        </w:rPr>
      </w:pPr>
      <w:bookmarkStart w:id="5" w:name="_GoBack"/>
      <w:bookmarkEnd w:id="5"/>
      <w:r w:rsidRPr="00A447EA">
        <w:rPr>
          <w:lang w:val="en-US"/>
        </w:rPr>
        <w:t>References</w:t>
      </w:r>
    </w:p>
    <w:p w14:paraId="0F5D6CF8" w14:textId="3DD85D18" w:rsidR="00AC5582" w:rsidRDefault="00461B60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r>
        <w:t>R</w:t>
      </w:r>
      <w:r w:rsidRPr="00461B60">
        <w:t>4-2005532</w:t>
      </w:r>
      <w:r w:rsidR="009B01F8" w:rsidRPr="00A447EA">
        <w:t>, “</w:t>
      </w:r>
      <w:r w:rsidR="005156EB" w:rsidRPr="00A447EA">
        <w:t>WF on UE demodulation for NR HST</w:t>
      </w:r>
      <w:r w:rsidR="009B01F8" w:rsidRPr="00A447EA">
        <w:t>”</w:t>
      </w:r>
      <w:r w:rsidR="00C44949" w:rsidRPr="00A447EA">
        <w:t>, CMC</w:t>
      </w:r>
      <w:bookmarkEnd w:id="6"/>
      <w:r w:rsidR="00D35024" w:rsidRPr="00A447EA">
        <w:t>C.</w:t>
      </w:r>
    </w:p>
    <w:p w14:paraId="30784274" w14:textId="49EAFF3B" w:rsidR="007D0822" w:rsidRPr="00A447EA" w:rsidRDefault="00E10340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40106638"/>
      <w:r w:rsidRPr="00E10340">
        <w:t>R4-2005533</w:t>
      </w:r>
      <w:r>
        <w:t>, “</w:t>
      </w:r>
      <w:r w:rsidRPr="00E10340">
        <w:t>LS on supporting Rel-16 NR HST from Rel-15 UEs</w:t>
      </w:r>
      <w:r>
        <w:t>”, CMCC.</w:t>
      </w:r>
      <w:bookmarkEnd w:id="7"/>
    </w:p>
    <w:p w14:paraId="1487CD92" w14:textId="5A197E73" w:rsidR="00B51484" w:rsidRPr="00A447EA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A447EA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A447E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11D5E" w:rsidRDefault="00C11D5E">
      <w:pPr>
        <w:spacing w:after="0"/>
      </w:pPr>
      <w:r>
        <w:separator/>
      </w:r>
    </w:p>
  </w:endnote>
  <w:endnote w:type="continuationSeparator" w:id="0">
    <w:p w14:paraId="383D8F64" w14:textId="77777777" w:rsidR="00C11D5E" w:rsidRDefault="00C11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11D5E" w:rsidRDefault="00C11D5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11D5E" w:rsidRDefault="00C11D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11D5E" w:rsidRDefault="00C11D5E">
      <w:pPr>
        <w:spacing w:after="0"/>
      </w:pPr>
      <w:r>
        <w:separator/>
      </w:r>
    </w:p>
  </w:footnote>
  <w:footnote w:type="continuationSeparator" w:id="0">
    <w:p w14:paraId="5C20C51E" w14:textId="77777777" w:rsidR="00C11D5E" w:rsidRDefault="00C11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11D5E" w:rsidRDefault="00C11D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4"/>
  </w:num>
  <w:num w:numId="5">
    <w:abstractNumId w:val="15"/>
  </w:num>
  <w:num w:numId="6">
    <w:abstractNumId w:val="3"/>
  </w:num>
  <w:num w:numId="7">
    <w:abstractNumId w:val="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0"/>
  </w:num>
  <w:num w:numId="13">
    <w:abstractNumId w:val="6"/>
  </w:num>
  <w:num w:numId="14">
    <w:abstractNumId w:val="5"/>
  </w:num>
  <w:num w:numId="15">
    <w:abstractNumId w:val="12"/>
  </w:num>
  <w:num w:numId="16">
    <w:abstractNumId w:val="11"/>
  </w:num>
  <w:num w:numId="17">
    <w:abstractNumId w:val="0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74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245A"/>
    <w:rsid w:val="0012275A"/>
    <w:rsid w:val="001227E8"/>
    <w:rsid w:val="001229B3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6D18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0EC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1484"/>
    <w:rsid w:val="00B51A49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DEE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208"/>
    <w:rsid w:val="00F51672"/>
    <w:rsid w:val="00F51878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8390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39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390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0E3A5F9-BAB9-42F4-8F26-03191294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2020-05-11T06:59:00Z</dcterms:created>
  <dcterms:modified xsi:type="dcterms:W3CDTF">2020-05-15T14:28:00Z</dcterms:modified>
</cp:coreProperties>
</file>